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BAC3" w14:textId="7C3E0114" w:rsidR="006B3EF1" w:rsidRDefault="00B16C94">
      <w:proofErr w:type="spellStart"/>
      <w:r>
        <w:t>Regisztráció</w:t>
      </w:r>
      <w:proofErr w:type="spellEnd"/>
    </w:p>
    <w:p w14:paraId="5F76D8E5" w14:textId="77777777" w:rsidR="00B16C94" w:rsidRDefault="00B16C94"/>
    <w:p w14:paraId="578DA23B" w14:textId="2FAD5448" w:rsidR="00B16C94" w:rsidRDefault="00B16C94">
      <w:hyperlink r:id="rId5" w:history="1">
        <w:r w:rsidRPr="00B16C94">
          <w:rPr>
            <w:rStyle w:val="Hiperhivatkozs"/>
          </w:rPr>
          <w:t>NEMZETISÉGI NÉVJEGYZÉKBE VÉTEL/TÖRLÉS IRÁNTI KÉRELEM</w:t>
        </w:r>
      </w:hyperlink>
    </w:p>
    <w:p w14:paraId="2E5ED327" w14:textId="77777777" w:rsidR="00B16C94" w:rsidRDefault="00B16C94"/>
    <w:p w14:paraId="0B931507" w14:textId="77777777" w:rsidR="00B16C94" w:rsidRDefault="00B16C94"/>
    <w:p w14:paraId="112DD8E6" w14:textId="17318F06" w:rsidR="00B16C94" w:rsidRPr="00B16C94" w:rsidRDefault="00B16C94" w:rsidP="00B16C94">
      <w:pPr>
        <w:rPr>
          <w:lang w:val="hu-HU"/>
        </w:rPr>
      </w:pPr>
      <w:r>
        <w:rPr>
          <w:lang w:val="hu-HU"/>
        </w:rPr>
        <w:t>M</w:t>
      </w:r>
      <w:r w:rsidRPr="00B16C94">
        <w:rPr>
          <w:lang w:val="hu-HU"/>
        </w:rPr>
        <w:t>inden magyarországi lakcímmel rendelkező magyar állampolgár, aki valamely, Magyarországon honos nemzetiséghez (bolgár, görög, horvát, lengyel, német, örmény, roma, román, ruszin, szerb, szlovák, szlovén, ukrán) tartozik, kérheti, hogy a központi névjegyzékben kerüljön feltüntetésre a nemzetiséghez tartozása.</w:t>
      </w:r>
    </w:p>
    <w:p w14:paraId="26E6B3AB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Mit kell tennie</w:t>
      </w:r>
    </w:p>
    <w:p w14:paraId="7B875EDD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Kérelmet kell benyújtani.</w:t>
      </w:r>
    </w:p>
    <w:p w14:paraId="134F49E3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 elektronikus úton, személyesen vagy kézbesítési meghatalmazott útján is benyújtható.</w:t>
      </w:r>
    </w:p>
    <w:p w14:paraId="63D237D8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1. Elektronikus úton</w:t>
      </w:r>
    </w:p>
    <w:p w14:paraId="12B54405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 elektronikus úton – elektronikus azonosítással – az „</w:t>
      </w:r>
      <w:r w:rsidRPr="00B16C94">
        <w:rPr>
          <w:b/>
          <w:bCs/>
          <w:i/>
          <w:iCs/>
          <w:lang w:val="hu-HU"/>
        </w:rPr>
        <w:t>Ügyintézés indítása</w:t>
      </w:r>
      <w:r w:rsidRPr="00B16C94">
        <w:rPr>
          <w:lang w:val="hu-HU"/>
        </w:rPr>
        <w:t>” ikonra kattintva nyújtható be.</w:t>
      </w:r>
    </w:p>
    <w:p w14:paraId="4EFF3288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2. Személyesen vagy kézbesítési meghatalmazott útján </w:t>
      </w:r>
      <w:hyperlink r:id="rId6" w:tgtFrame="_blank" w:history="1">
        <w:r w:rsidRPr="00B16C94">
          <w:rPr>
            <w:rStyle w:val="Hiperhivatkozs"/>
            <w:b/>
            <w:bCs/>
            <w:lang w:val="hu-HU"/>
          </w:rPr>
          <w:t>bármely helyi választási irodában</w:t>
        </w:r>
      </w:hyperlink>
      <w:r w:rsidRPr="00B16C94">
        <w:rPr>
          <w:b/>
          <w:bCs/>
          <w:lang w:val="hu-HU"/>
        </w:rPr>
        <w:t> benyújtható a kérelem.</w:t>
      </w:r>
    </w:p>
    <w:p w14:paraId="2F426685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 személyesen szóban terjeszthető elő, a kérelem kézbesítési meghatalmazott útján történő benyújtásához szükséges nyomtatvány</w:t>
      </w:r>
      <w:r w:rsidRPr="00B16C94">
        <w:rPr>
          <w:b/>
          <w:bCs/>
          <w:lang w:val="hu-HU"/>
        </w:rPr>
        <w:t> </w:t>
      </w:r>
      <w:hyperlink r:id="rId7" w:tgtFrame="_blank" w:history="1">
        <w:r w:rsidRPr="00B16C94">
          <w:rPr>
            <w:rStyle w:val="Hiperhivatkozs"/>
            <w:b/>
            <w:bCs/>
            <w:lang w:val="hu-HU"/>
          </w:rPr>
          <w:t>itt </w:t>
        </w:r>
      </w:hyperlink>
      <w:r w:rsidRPr="00B16C94">
        <w:rPr>
          <w:lang w:val="hu-HU"/>
        </w:rPr>
        <w:t>kitölthető és kinyomtatható.</w:t>
      </w:r>
    </w:p>
    <w:p w14:paraId="2163D15D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kérelemről a Nemzeti Választási Iroda automatikus döntéshozatali eljárásban dönt.</w:t>
      </w:r>
    </w:p>
    <w:p w14:paraId="0D63967C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Figyelem!</w:t>
      </w:r>
      <w:r w:rsidRPr="00B16C94">
        <w:rPr>
          <w:lang w:val="hu-HU"/>
        </w:rPr>
        <w:t> A kérelemben feltüntetett személyes adatoknak meg kell egyezniük a kérelmező hatósági igazolványaiban feltüntetett adatokkal, és magyarországi lakcímének érvényesnek kell lennie.</w:t>
      </w:r>
    </w:p>
    <w:p w14:paraId="4090C147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kérelemben nyilatkoznia kell arról, hogy melyik nemzetiséghez tartozik.</w:t>
      </w:r>
    </w:p>
    <w:p w14:paraId="0C539D68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kérelemben a választópolgár nemzetiségi névjegyzékbe vételét kérheti</w:t>
      </w:r>
    </w:p>
    <w:p w14:paraId="7ECA65BC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- </w:t>
      </w:r>
      <w:r w:rsidRPr="00B16C94">
        <w:rPr>
          <w:b/>
          <w:bCs/>
          <w:lang w:val="hu-HU"/>
        </w:rPr>
        <w:t>csak az önkormányzati választásokra:</w:t>
      </w:r>
      <w:r w:rsidRPr="00B16C94">
        <w:rPr>
          <w:lang w:val="hu-HU"/>
        </w:rPr>
        <w:t> ebben az esetben részt vehet a nemzetiségi önkormányzati választáson, valamint nemzetiségi jelöltként indulhat a helyi önkormányzati választáson, de az országgyűlési választáson (az egyéni jelölt mellett) pártlistára szavazhat vagy</w:t>
      </w:r>
    </w:p>
    <w:p w14:paraId="35ADDE06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- </w:t>
      </w:r>
      <w:r w:rsidRPr="00B16C94">
        <w:rPr>
          <w:b/>
          <w:bCs/>
          <w:lang w:val="hu-HU"/>
        </w:rPr>
        <w:t>az önkormányzati és az országgyűlési választásokra is:</w:t>
      </w:r>
      <w:r w:rsidRPr="00B16C94">
        <w:rPr>
          <w:lang w:val="hu-HU"/>
        </w:rPr>
        <w:t> ebben az esetben az országgyűlési választáson (az egyéni jelölt mellett) a nemzetiség listájára szavazhat, pártlistára nem.</w:t>
      </w:r>
    </w:p>
    <w:p w14:paraId="6A2B686A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Mindenki csak egy nemzetiség tagjaként szerepelhet</w:t>
      </w:r>
      <w:r w:rsidRPr="00B16C94">
        <w:rPr>
          <w:lang w:val="hu-HU"/>
        </w:rPr>
        <w:t> a központi névjegyzékben, több nemzetiséghez tartozás feltüntetésére nincs lehetőség.</w:t>
      </w:r>
    </w:p>
    <w:p w14:paraId="1E519B5A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Bármikor kérhető a nemzetiséghez való tartozás törlése, és az országgyűlési választásra vonatkozó nyilatkozat is bármikor módosítható.</w:t>
      </w:r>
    </w:p>
    <w:p w14:paraId="3BC1944D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lastRenderedPageBreak/>
        <w:t>A kérelem benyújtása során lehetőség van olyan értesítési cím megadására, amelyre – a tárhelye mellett – a Nemzeti Választási Iroda a döntést kézbesítheti.</w:t>
      </w:r>
    </w:p>
    <w:p w14:paraId="0C632831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Határidők</w:t>
      </w:r>
    </w:p>
    <w:p w14:paraId="53098796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 választásoktól függetlenül, </w:t>
      </w:r>
      <w:r w:rsidRPr="00B16C94">
        <w:rPr>
          <w:b/>
          <w:bCs/>
          <w:lang w:val="hu-HU"/>
        </w:rPr>
        <w:t>bármikor benyújtható</w:t>
      </w:r>
      <w:r w:rsidRPr="00B16C94">
        <w:rPr>
          <w:lang w:val="hu-HU"/>
        </w:rPr>
        <w:t>.</w:t>
      </w:r>
    </w:p>
    <w:p w14:paraId="2FA370A4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 xml:space="preserve">A nemzetiségi </w:t>
      </w:r>
      <w:proofErr w:type="spellStart"/>
      <w:r w:rsidRPr="00B16C94">
        <w:rPr>
          <w:lang w:val="hu-HU"/>
        </w:rPr>
        <w:t>választópolgárkénti</w:t>
      </w:r>
      <w:proofErr w:type="spellEnd"/>
      <w:r w:rsidRPr="00B16C94">
        <w:rPr>
          <w:lang w:val="hu-HU"/>
        </w:rPr>
        <w:t xml:space="preserve"> regisztráció a </w:t>
      </w:r>
      <w:r w:rsidRPr="00B16C94">
        <w:rPr>
          <w:b/>
          <w:bCs/>
          <w:lang w:val="hu-HU"/>
        </w:rPr>
        <w:t>2026. évi általános országgyűlési választás</w:t>
      </w:r>
      <w:r w:rsidRPr="00B16C94">
        <w:rPr>
          <w:lang w:val="hu-HU"/>
        </w:rPr>
        <w:t>ra akkor érvényesül, ha </w:t>
      </w:r>
      <w:r w:rsidRPr="00B16C94">
        <w:rPr>
          <w:b/>
          <w:bCs/>
          <w:lang w:val="hu-HU"/>
        </w:rPr>
        <w:t>2026. április 2-án 16 óráig</w:t>
      </w:r>
      <w:r w:rsidRPr="00B16C94">
        <w:rPr>
          <w:lang w:val="hu-HU"/>
        </w:rPr>
        <w:t> beérkezik.</w:t>
      </w:r>
    </w:p>
    <w:p w14:paraId="2C2513AE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nemzetiségi regisztráció törlése a </w:t>
      </w:r>
      <w:r w:rsidRPr="00B16C94">
        <w:rPr>
          <w:b/>
          <w:bCs/>
          <w:lang w:val="hu-HU"/>
        </w:rPr>
        <w:t>2026. évi általános országgyűlési választás</w:t>
      </w:r>
      <w:r w:rsidRPr="00B16C94">
        <w:rPr>
          <w:lang w:val="hu-HU"/>
        </w:rPr>
        <w:t>ra akkor érvényesül, ha </w:t>
      </w:r>
      <w:r w:rsidRPr="00B16C94">
        <w:rPr>
          <w:b/>
          <w:bCs/>
          <w:lang w:val="hu-HU"/>
        </w:rPr>
        <w:t>2026. április 9-én 10 óráig</w:t>
      </w:r>
      <w:r w:rsidRPr="00B16C94">
        <w:rPr>
          <w:lang w:val="hu-HU"/>
        </w:rPr>
        <w:t> (kézbesítési meghatalmazott útján benyújtott kérelem esetén 16 óráig) beérkezik.</w:t>
      </w:r>
    </w:p>
    <w:p w14:paraId="2570B45B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Benyújtandó dokumentumok</w:t>
      </w:r>
    </w:p>
    <w:p w14:paraId="6FC3DF19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kérelmen kívül nincs szükség egyéb dokumentum benyújtására.</w:t>
      </w:r>
    </w:p>
    <w:p w14:paraId="4852AC55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Fizetési kötelezettség</w:t>
      </w:r>
    </w:p>
    <w:p w14:paraId="26AA023C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kérelem benyújtása fizetési kötelezettséggel nem jár.</w:t>
      </w:r>
    </w:p>
    <w:p w14:paraId="63248AF7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Eljáró szerv</w:t>
      </w:r>
    </w:p>
    <w:p w14:paraId="0BF41766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Nemzeti Választási Iroda.</w:t>
      </w:r>
    </w:p>
    <w:p w14:paraId="2E326C96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A helyi választási irodák elérhetőségi adatai</w:t>
      </w:r>
      <w:r w:rsidRPr="00B16C94">
        <w:rPr>
          <w:lang w:val="hu-HU"/>
        </w:rPr>
        <w:t> (</w:t>
      </w:r>
      <w:r w:rsidRPr="00B16C94">
        <w:rPr>
          <w:b/>
          <w:bCs/>
          <w:lang w:val="hu-HU"/>
        </w:rPr>
        <w:t>amennyiben a kérelem nyomtatvány benyújtása személyesen vagy kézbesítési meghatalmazott útján történik)</w:t>
      </w:r>
      <w:r w:rsidRPr="00B16C94">
        <w:rPr>
          <w:lang w:val="hu-HU"/>
        </w:rPr>
        <w:t>:</w:t>
      </w:r>
    </w:p>
    <w:p w14:paraId="5F7C89BC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 </w:t>
      </w:r>
      <w:hyperlink r:id="rId8" w:tgtFrame="_blank" w:history="1">
        <w:r w:rsidRPr="00B16C94">
          <w:rPr>
            <w:rStyle w:val="Hiperhivatkozs"/>
            <w:b/>
            <w:bCs/>
            <w:lang w:val="hu-HU"/>
          </w:rPr>
          <w:t>https://www.valasztas.hu/elerhetosegek</w:t>
        </w:r>
      </w:hyperlink>
    </w:p>
    <w:p w14:paraId="47BCE9EE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Felettes szerv/jogorvoslat</w:t>
      </w:r>
    </w:p>
    <w:p w14:paraId="35673A3C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Nemzeti Választási Iroda nemzetiségi névjegyzékbe vétel/nemzetiségi névjegyzékből törlés iránti kérelmet elbíráló döntése ellen legkésőbb a döntés meghozatalát követő harmincadik napon nyújtható be fellebbezés.</w:t>
      </w:r>
    </w:p>
    <w:p w14:paraId="5431E36A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fellebbezést a Nemzeti Választási Irodához kell írásban benyújtani:</w:t>
      </w:r>
    </w:p>
    <w:p w14:paraId="18EE4EA0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- e-mailben: a </w:t>
      </w:r>
      <w:hyperlink r:id="rId9" w:tgtFrame="_blank" w:history="1">
        <w:r w:rsidRPr="00B16C94">
          <w:rPr>
            <w:rStyle w:val="Hiperhivatkozs"/>
            <w:b/>
            <w:bCs/>
            <w:lang w:val="hu-HU"/>
          </w:rPr>
          <w:t>fellebbezes@nvi.hu</w:t>
        </w:r>
      </w:hyperlink>
      <w:r w:rsidRPr="00B16C94">
        <w:rPr>
          <w:lang w:val="hu-HU"/>
        </w:rPr>
        <w:t> címre vagy</w:t>
      </w:r>
    </w:p>
    <w:p w14:paraId="094AFFEF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- postán: Nemzeti Választási Iroda, 1397 Budapest, Pf. 547. vagy</w:t>
      </w:r>
    </w:p>
    <w:p w14:paraId="1D4922F5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- személyesen: 1054 Budapest, Alkotmány utca 3.</w:t>
      </w:r>
    </w:p>
    <w:p w14:paraId="19CECE26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fellebbezésnek tartalmaznia kell</w:t>
      </w:r>
    </w:p>
    <w:p w14:paraId="2DC743AD" w14:textId="77777777" w:rsidR="00B16C94" w:rsidRPr="00B16C94" w:rsidRDefault="00B16C94" w:rsidP="00B16C94">
      <w:pPr>
        <w:numPr>
          <w:ilvl w:val="0"/>
          <w:numId w:val="1"/>
        </w:numPr>
        <w:rPr>
          <w:lang w:val="hu-HU"/>
        </w:rPr>
      </w:pPr>
      <w:r w:rsidRPr="00B16C94">
        <w:rPr>
          <w:lang w:val="hu-HU"/>
        </w:rPr>
        <w:t>a döntésből közvetlenül adódó jog- vagy érdeksérelemre történő hivatkozást,</w:t>
      </w:r>
    </w:p>
    <w:p w14:paraId="507BFC58" w14:textId="77777777" w:rsidR="00B16C94" w:rsidRPr="00B16C94" w:rsidRDefault="00B16C94" w:rsidP="00B16C94">
      <w:pPr>
        <w:numPr>
          <w:ilvl w:val="0"/>
          <w:numId w:val="1"/>
        </w:numPr>
        <w:rPr>
          <w:lang w:val="hu-HU"/>
        </w:rPr>
      </w:pPr>
      <w:r w:rsidRPr="00B16C94">
        <w:rPr>
          <w:lang w:val="hu-HU"/>
        </w:rPr>
        <w:t>a kérelem benyújtójának nevét, lakcímét, születési helyét és idejét, valamint</w:t>
      </w:r>
    </w:p>
    <w:p w14:paraId="3F8C9429" w14:textId="77777777" w:rsidR="00B16C94" w:rsidRPr="00B16C94" w:rsidRDefault="00B16C94" w:rsidP="00B16C94">
      <w:pPr>
        <w:numPr>
          <w:ilvl w:val="0"/>
          <w:numId w:val="1"/>
        </w:numPr>
        <w:rPr>
          <w:lang w:val="hu-HU"/>
        </w:rPr>
      </w:pPr>
      <w:r w:rsidRPr="00B16C94">
        <w:rPr>
          <w:lang w:val="hu-HU"/>
        </w:rPr>
        <w:t>a jogorvoslattal érintett döntés azonosítására szolgáló számot.</w:t>
      </w:r>
    </w:p>
    <w:p w14:paraId="0F1CBAB8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Nem eredményezi a fellebbezés érdemi vizsgálat nélküli elutasítását a név, lakcím, születési hely és idő, valamint a jogorvoslattal érintett döntés azonosítására szolgáló szám adatok hiánya, ha a kérelem benyújtójának személye és a jogorvoslattal érintett döntés azonosítható.</w:t>
      </w:r>
    </w:p>
    <w:p w14:paraId="5C33E5CE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 xml:space="preserve">A Nemzeti Választási Iroda a fellebbezésről, ha az  nem érint szavazóköri névjegyzéket, legkésőbb a beérkezését követő tizenötödik napon, ha az a szavazóköri névjegyzéket vagy a </w:t>
      </w:r>
      <w:r w:rsidRPr="00B16C94">
        <w:rPr>
          <w:lang w:val="hu-HU"/>
        </w:rPr>
        <w:lastRenderedPageBreak/>
        <w:t>levélben szavazók névjegyzékét érinti, és a fellebbezés legkésőbb a szavazást megelőző huszonötödik napon beérkezik, legkésőbb a beérkezését követő második munkanapon, ha pedig a szavazást megelőző huszonötödik napot követően érkezik be, legkésőbb a beérkezését követő munkanapon, de nem később, mint a szavazást megelőző harmadik napon 15 óráig dönt.</w:t>
      </w:r>
    </w:p>
    <w:p w14:paraId="4E03FC2F" w14:textId="77777777" w:rsidR="00B16C94" w:rsidRPr="00B16C94" w:rsidRDefault="00B16C94" w:rsidP="00B16C94">
      <w:pPr>
        <w:numPr>
          <w:ilvl w:val="0"/>
          <w:numId w:val="2"/>
        </w:numPr>
        <w:rPr>
          <w:lang w:val="hu-HU"/>
        </w:rPr>
      </w:pPr>
      <w:r w:rsidRPr="00B16C94">
        <w:rPr>
          <w:lang w:val="hu-HU"/>
        </w:rPr>
        <w:t>Ha a Nemzeti Választási Iroda a fellebbezésnek helyt ad, a névjegyzéket módosítja.</w:t>
      </w:r>
    </w:p>
    <w:p w14:paraId="09EE6394" w14:textId="77777777" w:rsidR="00B16C94" w:rsidRPr="00B16C94" w:rsidRDefault="00B16C94" w:rsidP="00B16C94">
      <w:pPr>
        <w:numPr>
          <w:ilvl w:val="0"/>
          <w:numId w:val="2"/>
        </w:numPr>
        <w:rPr>
          <w:lang w:val="hu-HU"/>
        </w:rPr>
      </w:pPr>
      <w:r w:rsidRPr="00B16C94">
        <w:rPr>
          <w:lang w:val="hu-HU"/>
        </w:rPr>
        <w:t xml:space="preserve">Ha a Nemzeti Választási Iroda a fellebbezésnek nem ad helyt, a fellebbezést legkésőbb az elbírálására rendelkezésre álló határidő utolsó napján felterjeszti a Fővárosi Törvényszékhez, amely a fellebbezésről annak beérkezését követő tizenötödik napon, a választás kitűzését követően meghozott döntés esetén a beérkezését követő három napon belül, de legkésőbb a szavazást megelőző napon </w:t>
      </w:r>
      <w:proofErr w:type="gramStart"/>
      <w:r w:rsidRPr="00B16C94">
        <w:rPr>
          <w:lang w:val="hu-HU"/>
        </w:rPr>
        <w:t>hoz döntést</w:t>
      </w:r>
      <w:proofErr w:type="gramEnd"/>
      <w:r w:rsidRPr="00B16C94">
        <w:rPr>
          <w:lang w:val="hu-HU"/>
        </w:rPr>
        <w:t>.</w:t>
      </w:r>
    </w:p>
    <w:p w14:paraId="196EE9B4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bírósági eljárásban az ügyvédi képviselet nem kötelező.</w:t>
      </w:r>
    </w:p>
    <w:p w14:paraId="4F085610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Ha a bíróság a fellebbezést alaposnak tartja, a döntést módosítja, ellenkező esetben a fellebbezést elutasítja.</w:t>
      </w:r>
    </w:p>
    <w:p w14:paraId="0DDA7C15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Egyéb információk</w:t>
      </w:r>
    </w:p>
    <w:p w14:paraId="11D6E40F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 Nemzeti Választási Iroda a kérelem feldolgozását, a döntés meghozatalát és kézbesítését - valamennyi kérelmezési forma esetében - a választási informatikai rendszer igénybevételével, emberi közbeavatkozás nélkül, automatikus döntéshozatali eljárás keretében végzi, az alábbi kivételekkel:</w:t>
      </w:r>
    </w:p>
    <w:p w14:paraId="7BF7D04A" w14:textId="77777777" w:rsidR="00B16C94" w:rsidRPr="00B16C94" w:rsidRDefault="00B16C94" w:rsidP="00B16C94">
      <w:pPr>
        <w:numPr>
          <w:ilvl w:val="0"/>
          <w:numId w:val="3"/>
        </w:numPr>
        <w:rPr>
          <w:lang w:val="hu-HU"/>
        </w:rPr>
      </w:pPr>
      <w:r w:rsidRPr="00B16C94">
        <w:rPr>
          <w:lang w:val="hu-HU"/>
        </w:rPr>
        <w:t>ügyintéző végzi személyesen vagy kézbesítési meghatalmazott útján benyújtott kérelem esetében:</w:t>
      </w:r>
    </w:p>
    <w:p w14:paraId="6CFE939A" w14:textId="77777777" w:rsidR="00B16C94" w:rsidRPr="00B16C94" w:rsidRDefault="00B16C94" w:rsidP="00B16C94">
      <w:pPr>
        <w:numPr>
          <w:ilvl w:val="1"/>
          <w:numId w:val="3"/>
        </w:numPr>
        <w:rPr>
          <w:lang w:val="hu-HU"/>
        </w:rPr>
      </w:pPr>
      <w:r w:rsidRPr="00B16C94">
        <w:rPr>
          <w:lang w:val="hu-HU"/>
        </w:rPr>
        <w:t>a személyazonosítást,</w:t>
      </w:r>
    </w:p>
    <w:p w14:paraId="7D716A5C" w14:textId="77777777" w:rsidR="00B16C94" w:rsidRPr="00B16C94" w:rsidRDefault="00B16C94" w:rsidP="00B16C94">
      <w:pPr>
        <w:numPr>
          <w:ilvl w:val="1"/>
          <w:numId w:val="3"/>
        </w:numPr>
        <w:rPr>
          <w:lang w:val="hu-HU"/>
        </w:rPr>
      </w:pPr>
      <w:r w:rsidRPr="00B16C94">
        <w:rPr>
          <w:lang w:val="hu-HU"/>
        </w:rPr>
        <w:t>a kérelem rögzítését, a döntés átadását,</w:t>
      </w:r>
    </w:p>
    <w:p w14:paraId="030A4F86" w14:textId="77777777" w:rsidR="00B16C94" w:rsidRPr="00B16C94" w:rsidRDefault="00B16C94" w:rsidP="00B16C94">
      <w:pPr>
        <w:numPr>
          <w:ilvl w:val="0"/>
          <w:numId w:val="3"/>
        </w:numPr>
        <w:rPr>
          <w:lang w:val="hu-HU"/>
        </w:rPr>
      </w:pPr>
      <w:r w:rsidRPr="00B16C94">
        <w:rPr>
          <w:lang w:val="hu-HU"/>
        </w:rPr>
        <w:t>ügyintézői közreműködésre kerül sor a választási eljárásról szóló 2013. évi XXXVI. tv. 93. § (5) bekezdésében meghatározott esetekben (pl. eltérés a kérelmező kérelemében és a központi névjegyzékben szereplő adatai között). Az ügyintézői közreműködést követően a kérelem elbírálása automatikus döntéshozatal keretében folytatódik.</w:t>
      </w:r>
    </w:p>
    <w:p w14:paraId="3D998426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Az értesítő, valamint a szavazóköri névjegyzék tartalmazza a választópolgár nemzetiségének megnevezését is, ha a választópolgár legkésőbb a szavazást megelőző kilencedik napon benyújtott kérelme alapján szerepel nemzetiségi választópolgárként a központi névjegyzékben.</w:t>
      </w:r>
    </w:p>
    <w:p w14:paraId="456F6FB0" w14:textId="77777777" w:rsidR="00B16C94" w:rsidRPr="00B16C94" w:rsidRDefault="00B16C94" w:rsidP="00B16C94">
      <w:pPr>
        <w:rPr>
          <w:lang w:val="hu-HU"/>
        </w:rPr>
      </w:pPr>
      <w:r w:rsidRPr="00B16C94">
        <w:rPr>
          <w:i/>
          <w:iCs/>
          <w:lang w:val="hu-HU"/>
        </w:rPr>
        <w:t>Hasznosnak találta az információt? Kérjük, hogy mondja el </w:t>
      </w:r>
      <w:hyperlink r:id="rId10" w:tgtFrame="_blank" w:history="1">
        <w:r w:rsidRPr="00B16C94">
          <w:rPr>
            <w:rStyle w:val="Hiperhivatkozs"/>
            <w:b/>
            <w:bCs/>
            <w:i/>
            <w:iCs/>
            <w:lang w:val="hu-HU"/>
          </w:rPr>
          <w:t>itt</w:t>
        </w:r>
      </w:hyperlink>
      <w:r w:rsidRPr="00B16C94">
        <w:rPr>
          <w:i/>
          <w:iCs/>
          <w:lang w:val="hu-HU"/>
        </w:rPr>
        <w:t>!</w:t>
      </w:r>
    </w:p>
    <w:p w14:paraId="5F1C8129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Vonatkozó jogszabályok</w:t>
      </w:r>
    </w:p>
    <w:p w14:paraId="6393F402" w14:textId="77777777" w:rsidR="00B16C94" w:rsidRPr="00B16C94" w:rsidRDefault="00B16C94" w:rsidP="00B16C94">
      <w:pPr>
        <w:rPr>
          <w:lang w:val="hu-HU"/>
        </w:rPr>
      </w:pPr>
      <w:hyperlink r:id="rId11" w:anchor="CI" w:tgtFrame="_blank" w:history="1">
        <w:r w:rsidRPr="00B16C94">
          <w:rPr>
            <w:rStyle w:val="Hiperhivatkozs"/>
            <w:b/>
            <w:bCs/>
            <w:lang w:val="hu-HU"/>
          </w:rPr>
          <w:t>2013. évi XXXVI. törvény</w:t>
        </w:r>
      </w:hyperlink>
      <w:r w:rsidRPr="00B16C94">
        <w:rPr>
          <w:lang w:val="hu-HU"/>
        </w:rPr>
        <w:t> a választási eljárásról</w:t>
      </w:r>
    </w:p>
    <w:p w14:paraId="3E04E311" w14:textId="77777777" w:rsidR="00B16C94" w:rsidRPr="00B16C94" w:rsidRDefault="00B16C94" w:rsidP="00B16C94">
      <w:pPr>
        <w:rPr>
          <w:lang w:val="hu-HU"/>
        </w:rPr>
      </w:pPr>
      <w:hyperlink r:id="rId12" w:anchor="CI" w:tgtFrame="_blank" w:history="1">
        <w:r w:rsidRPr="00B16C94">
          <w:rPr>
            <w:rStyle w:val="Hiperhivatkozs"/>
            <w:b/>
            <w:bCs/>
            <w:lang w:val="hu-HU"/>
          </w:rPr>
          <w:t>2011. évi CLXXIX. törvény</w:t>
        </w:r>
      </w:hyperlink>
      <w:r w:rsidRPr="00B16C94">
        <w:rPr>
          <w:lang w:val="hu-HU"/>
        </w:rPr>
        <w:t> a nemzetiségek jogairól</w:t>
      </w:r>
    </w:p>
    <w:p w14:paraId="5C87E40F" w14:textId="77777777" w:rsidR="00B16C94" w:rsidRPr="00B16C94" w:rsidRDefault="00B16C94" w:rsidP="00B16C94">
      <w:pPr>
        <w:rPr>
          <w:lang w:val="hu-HU"/>
        </w:rPr>
      </w:pPr>
      <w:r w:rsidRPr="00B16C94">
        <w:rPr>
          <w:lang w:val="hu-HU"/>
        </w:rPr>
        <w:t>Az adatkezelési tájékoztatót </w:t>
      </w:r>
      <w:hyperlink r:id="rId13" w:tgtFrame="_blank" w:history="1">
        <w:r w:rsidRPr="00B16C94">
          <w:rPr>
            <w:rStyle w:val="Hiperhivatkozs"/>
            <w:b/>
            <w:bCs/>
            <w:lang w:val="hu-HU"/>
          </w:rPr>
          <w:t>itt</w:t>
        </w:r>
      </w:hyperlink>
      <w:r w:rsidRPr="00B16C94">
        <w:rPr>
          <w:lang w:val="hu-HU"/>
        </w:rPr>
        <w:t> érheti el.</w:t>
      </w:r>
    </w:p>
    <w:p w14:paraId="6444E7F7" w14:textId="77777777" w:rsidR="00B16C94" w:rsidRPr="00B16C94" w:rsidRDefault="00B16C94" w:rsidP="00B16C94">
      <w:pPr>
        <w:rPr>
          <w:b/>
          <w:bCs/>
          <w:lang w:val="hu-HU"/>
        </w:rPr>
      </w:pPr>
      <w:r w:rsidRPr="00B16C94">
        <w:rPr>
          <w:b/>
          <w:bCs/>
          <w:lang w:val="hu-HU"/>
        </w:rPr>
        <w:t>Fogalmak</w:t>
      </w:r>
    </w:p>
    <w:p w14:paraId="4283EABD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magyarországi lakcím:</w:t>
      </w:r>
      <w:r w:rsidRPr="00B16C94">
        <w:rPr>
          <w:lang w:val="hu-HU"/>
        </w:rPr>
        <w:t> a bejelentett magyarországi lakóhely címe; a sem magyarországi, sem külföldi bejelentett lakóhellyel nem rendelkező személy esetében a bejelentett magyarországi tartózkodási hely címe.</w:t>
      </w:r>
    </w:p>
    <w:p w14:paraId="59D11FBD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lastRenderedPageBreak/>
        <w:t xml:space="preserve">települési szintű </w:t>
      </w:r>
      <w:proofErr w:type="gramStart"/>
      <w:r w:rsidRPr="00B16C94">
        <w:rPr>
          <w:b/>
          <w:bCs/>
          <w:lang w:val="hu-HU"/>
        </w:rPr>
        <w:t>lakóhely:</w:t>
      </w:r>
      <w:r w:rsidRPr="00B16C94">
        <w:rPr>
          <w:lang w:val="hu-HU"/>
        </w:rPr>
        <w:t>  olyan</w:t>
      </w:r>
      <w:proofErr w:type="gramEnd"/>
      <w:r w:rsidRPr="00B16C94">
        <w:rPr>
          <w:lang w:val="hu-HU"/>
        </w:rPr>
        <w:t xml:space="preserve"> lakóhely, amely esetében a polgárok személyi és lakcím adatait tartalmazó nyilvántartás csak a bejelentett település (fővárosi kerület) nevét tartalmazza.</w:t>
      </w:r>
    </w:p>
    <w:p w14:paraId="46BB6FA6" w14:textId="77777777" w:rsidR="00B16C94" w:rsidRPr="00B16C94" w:rsidRDefault="00B16C94" w:rsidP="00B16C94">
      <w:pPr>
        <w:rPr>
          <w:lang w:val="hu-HU"/>
        </w:rPr>
      </w:pPr>
      <w:r w:rsidRPr="00B16C94">
        <w:rPr>
          <w:b/>
          <w:bCs/>
          <w:lang w:val="hu-HU"/>
        </w:rPr>
        <w:t>nemzetiség:</w:t>
      </w:r>
      <w:r w:rsidRPr="00B16C94">
        <w:rPr>
          <w:lang w:val="hu-HU"/>
        </w:rPr>
        <w:t> a bolgár, a görög, a horvát, a lengyel, a német, az örmény, a roma, a román, a ruszin, a szerb, a szlovák, a szlovén és az ukrán.</w:t>
      </w:r>
    </w:p>
    <w:p w14:paraId="511013EB" w14:textId="77777777" w:rsidR="00B16C94" w:rsidRDefault="00B16C94"/>
    <w:sectPr w:rsidR="00B16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236A"/>
    <w:multiLevelType w:val="multilevel"/>
    <w:tmpl w:val="B076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3D3C23"/>
    <w:multiLevelType w:val="multilevel"/>
    <w:tmpl w:val="A20C4A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6BD76FC5"/>
    <w:multiLevelType w:val="multilevel"/>
    <w:tmpl w:val="4F08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686045">
    <w:abstractNumId w:val="2"/>
  </w:num>
  <w:num w:numId="2" w16cid:durableId="1539970919">
    <w:abstractNumId w:val="1"/>
  </w:num>
  <w:num w:numId="3" w16cid:durableId="134925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94"/>
    <w:rsid w:val="006B3EF1"/>
    <w:rsid w:val="00957112"/>
    <w:rsid w:val="00B16C94"/>
    <w:rsid w:val="00B3747E"/>
    <w:rsid w:val="00FC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5957"/>
  <w15:chartTrackingRefBased/>
  <w15:docId w15:val="{132505F9-8F02-4CAB-A5F3-B7D12EEA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de-DE"/>
    </w:rPr>
  </w:style>
  <w:style w:type="paragraph" w:styleId="Cmsor1">
    <w:name w:val="heading 1"/>
    <w:basedOn w:val="Norml"/>
    <w:next w:val="Norml"/>
    <w:link w:val="Cmsor1Char"/>
    <w:uiPriority w:val="9"/>
    <w:qFormat/>
    <w:rsid w:val="00B16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6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6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6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6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6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6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6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6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6C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6C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6C94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6C94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6C94"/>
    <w:rPr>
      <w:rFonts w:eastAsiaTheme="majorEastAsia" w:cstheme="majorBidi"/>
      <w:color w:val="0F4761" w:themeColor="accent1" w:themeShade="BF"/>
      <w:lang w:val="de-D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6C94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6C94"/>
    <w:rPr>
      <w:rFonts w:eastAsiaTheme="majorEastAsia" w:cstheme="majorBidi"/>
      <w:color w:val="595959" w:themeColor="text1" w:themeTint="A6"/>
      <w:lang w:val="de-D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6C94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6C94"/>
    <w:rPr>
      <w:rFonts w:eastAsiaTheme="majorEastAsia" w:cstheme="majorBidi"/>
      <w:color w:val="272727" w:themeColor="text1" w:themeTint="D8"/>
      <w:lang w:val="de-DE"/>
    </w:rPr>
  </w:style>
  <w:style w:type="paragraph" w:styleId="Cm">
    <w:name w:val="Title"/>
    <w:basedOn w:val="Norml"/>
    <w:next w:val="Norml"/>
    <w:link w:val="CmChar"/>
    <w:uiPriority w:val="10"/>
    <w:qFormat/>
    <w:rsid w:val="00B16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6C94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Alcm">
    <w:name w:val="Subtitle"/>
    <w:basedOn w:val="Norml"/>
    <w:next w:val="Norml"/>
    <w:link w:val="AlcmChar"/>
    <w:uiPriority w:val="11"/>
    <w:qFormat/>
    <w:rsid w:val="00B16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6C94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Idzet">
    <w:name w:val="Quote"/>
    <w:basedOn w:val="Norml"/>
    <w:next w:val="Norml"/>
    <w:link w:val="IdzetChar"/>
    <w:uiPriority w:val="29"/>
    <w:qFormat/>
    <w:rsid w:val="00B16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6C94"/>
    <w:rPr>
      <w:i/>
      <w:iCs/>
      <w:color w:val="404040" w:themeColor="text1" w:themeTint="BF"/>
      <w:lang w:val="de-DE"/>
    </w:rPr>
  </w:style>
  <w:style w:type="paragraph" w:styleId="Listaszerbekezds">
    <w:name w:val="List Paragraph"/>
    <w:basedOn w:val="Norml"/>
    <w:uiPriority w:val="34"/>
    <w:qFormat/>
    <w:rsid w:val="00B16C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6C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6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6C94"/>
    <w:rPr>
      <w:i/>
      <w:iCs/>
      <w:color w:val="0F4761" w:themeColor="accent1" w:themeShade="BF"/>
      <w:lang w:val="de-DE"/>
    </w:rPr>
  </w:style>
  <w:style w:type="character" w:styleId="Ershivatkozs">
    <w:name w:val="Intense Reference"/>
    <w:basedOn w:val="Bekezdsalapbettpusa"/>
    <w:uiPriority w:val="32"/>
    <w:qFormat/>
    <w:rsid w:val="00B16C94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B16C94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16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lasztas.hu/elerhetosegek" TargetMode="External"/><Relationship Id="rId13" Type="http://schemas.openxmlformats.org/officeDocument/2006/relationships/hyperlink" Target="https://www.valasztas.hu/adatkezelesi-tajekozta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-api.valasztas.hu/nemzetisegi_nevjegyzeki_kerelem" TargetMode="External"/><Relationship Id="rId12" Type="http://schemas.openxmlformats.org/officeDocument/2006/relationships/hyperlink" Target="https://njt.hu/jogszabaly/2011-179-00-00.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lasztas.hu/elerhetosegek" TargetMode="External"/><Relationship Id="rId11" Type="http://schemas.openxmlformats.org/officeDocument/2006/relationships/hyperlink" Target="https://njt.hu/jogszabaly/2013-36-00-00.34" TargetMode="External"/><Relationship Id="rId5" Type="http://schemas.openxmlformats.org/officeDocument/2006/relationships/hyperlink" Target="https://magyarorszag.hu/szuf_ugyleiras?id=eff738cc-8a42-4195-801d-56de56d47b45&amp;_n=nemzetisegi_nevjegyzekbe_vetel%2Ftorles_iranti_kerele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foq.youreurope.europa.eu/info-service-noft/?lang=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llebezes@nvi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6845</Characters>
  <Application>Microsoft Office Word</Application>
  <DocSecurity>0</DocSecurity>
  <Lines>57</Lines>
  <Paragraphs>15</Paragraphs>
  <ScaleCrop>false</ScaleCrop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Sudár Ágnes</dc:creator>
  <cp:keywords/>
  <dc:description/>
  <cp:lastModifiedBy>Dr. Sudár Ágnes</cp:lastModifiedBy>
  <cp:revision>1</cp:revision>
  <dcterms:created xsi:type="dcterms:W3CDTF">2026-01-22T13:27:00Z</dcterms:created>
  <dcterms:modified xsi:type="dcterms:W3CDTF">2026-01-22T13:28:00Z</dcterms:modified>
</cp:coreProperties>
</file>